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19112" w14:textId="2D448417" w:rsidR="00C01B9F" w:rsidRDefault="00892337" w:rsidP="00910434">
      <w:pPr>
        <w:pStyle w:val="Rubrik1"/>
      </w:pPr>
      <w:r>
        <w:t>Nyckeltal</w:t>
      </w:r>
      <w:r w:rsidR="00910434">
        <w:t xml:space="preserve"> och andra bedömningsgrunder</w:t>
      </w:r>
    </w:p>
    <w:p w14:paraId="787766C8" w14:textId="77777777" w:rsidR="00910434" w:rsidRDefault="00910434" w:rsidP="00910434">
      <w:pPr>
        <w:pStyle w:val="Rubrik2"/>
      </w:pPr>
      <w:r>
        <w:t>Hållbarhetsindex</w:t>
      </w:r>
    </w:p>
    <w:p w14:paraId="17AF019E" w14:textId="77777777" w:rsidR="004A3A8F" w:rsidRDefault="004A3A8F" w:rsidP="00241A52">
      <w:r>
        <w:t xml:space="preserve">Svenskt Vatten har utvecklat Hållbarhetsindex som ett verktyg för att analysera och utveckla den kommunala VA-verksamhetens hållbarhet på kort och lång sikt. Hållbarhetsindex utgår från </w:t>
      </w:r>
      <w:proofErr w:type="spellStart"/>
      <w:r>
        <w:t>Brundtlandkommisionens</w:t>
      </w:r>
      <w:proofErr w:type="spellEnd"/>
      <w:r>
        <w:t xml:space="preserve"> definition av </w:t>
      </w:r>
      <w:proofErr w:type="spellStart"/>
      <w:r>
        <w:t>hållbarhetsbegreppet</w:t>
      </w:r>
      <w:proofErr w:type="spellEnd"/>
      <w:r>
        <w:t xml:space="preserve"> och delar in parametrar under tre grundpelare: hållbara tjänster för brukare (social hållbarhet), miljömässig hållbarhet (ekologisk hållbarhet) och hållbara resurser (ekonomisk hållbarhet). Hållbarhetsindex syftar till att lyfta blicken mot mer långsiktiga och strategiska frågeställningar för VA-verksamheten. Samtidigt ska det vara ett verktyg som ska ge stöd i de aktuella frågorna kring investeringar, planering, prioriteringar och taxa som de verksamhetsansvariga och förtroendevalda har att ta ställning till. Hållbarhetsindex visar på VA-verksamhetens starka och svaga sidor och ger underlag för diskussioner kring prioriteringar och investeringar. </w:t>
      </w:r>
    </w:p>
    <w:p w14:paraId="2FDDC0B9" w14:textId="77777777" w:rsidR="004A3A8F" w:rsidRDefault="004A3A8F" w:rsidP="004A3A8F">
      <w:r w:rsidRPr="00270878">
        <w:t xml:space="preserve">De </w:t>
      </w:r>
      <w:r>
        <w:t>f</w:t>
      </w:r>
      <w:r w:rsidRPr="00AB118C">
        <w:t xml:space="preserve">rågor i Hållbarhetsindex som </w:t>
      </w:r>
      <w:r>
        <w:t xml:space="preserve">i första hand </w:t>
      </w:r>
      <w:r w:rsidRPr="00AB118C">
        <w:t xml:space="preserve">rör ledningsnäten </w:t>
      </w:r>
      <w:r>
        <w:t>visas i tabell nedan.</w:t>
      </w:r>
      <w:r w:rsidRPr="00AB118C">
        <w:t xml:space="preserve"> </w:t>
      </w:r>
      <w:r>
        <w:t>Litterat i tabellen är sammansatt av grundpelare + parameter plus en numrering av frågan.</w:t>
      </w:r>
      <w:r w:rsidRPr="00633A58">
        <w:t xml:space="preserve"> </w:t>
      </w:r>
      <w:r>
        <w:t>De tre grundpelarna får varsin bokstav: Hållbara tjänster för brukare – T, Miljömässig hållbarhet – M och Hållbara resurser – R. Varje parameter utvärderas mot svaret på ett antal frågor. Till exempel finns frågorna Tp1 till Tp10 inom parametern VA-planering.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4536"/>
        <w:gridCol w:w="1701"/>
        <w:gridCol w:w="1701"/>
        <w:gridCol w:w="1701"/>
      </w:tblGrid>
      <w:tr w:rsidR="00744FF2" w:rsidRPr="004F643E" w14:paraId="6D37F8DC" w14:textId="77777777" w:rsidTr="00744FF2">
        <w:trPr>
          <w:trHeight w:val="300"/>
          <w:tblHeader/>
        </w:trPr>
        <w:tc>
          <w:tcPr>
            <w:tcW w:w="865" w:type="dxa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9374721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i/>
                <w:sz w:val="20"/>
                <w:szCs w:val="20"/>
                <w:lang w:eastAsia="sv-SE"/>
              </w:rPr>
              <w:t>Littera</w:t>
            </w:r>
          </w:p>
        </w:tc>
        <w:tc>
          <w:tcPr>
            <w:tcW w:w="4536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08B0B999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i/>
                <w:sz w:val="20"/>
                <w:szCs w:val="20"/>
                <w:lang w:eastAsia="sv-SE"/>
              </w:rPr>
              <w:t>Förklaring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C6E0B4"/>
            <w:noWrap/>
            <w:vAlign w:val="bottom"/>
            <w:hideMark/>
          </w:tcPr>
          <w:p w14:paraId="7ECCD8AD" w14:textId="77777777" w:rsidR="004F643E" w:rsidRPr="004F643E" w:rsidRDefault="004F643E" w:rsidP="004F64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lang w:eastAsia="sv-SE"/>
              </w:rPr>
              <w:t xml:space="preserve">God 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FFE699"/>
            <w:noWrap/>
            <w:vAlign w:val="bottom"/>
            <w:hideMark/>
          </w:tcPr>
          <w:p w14:paraId="13A16A99" w14:textId="77777777" w:rsidR="004F643E" w:rsidRPr="004F643E" w:rsidRDefault="004F643E" w:rsidP="004F64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lang w:eastAsia="sv-SE"/>
              </w:rPr>
              <w:t xml:space="preserve">Otillräcklig 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FF9999"/>
            <w:noWrap/>
            <w:vAlign w:val="bottom"/>
            <w:hideMark/>
          </w:tcPr>
          <w:p w14:paraId="32832BE7" w14:textId="77777777" w:rsidR="004F643E" w:rsidRPr="004F643E" w:rsidRDefault="004F643E" w:rsidP="004F64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lang w:eastAsia="sv-SE"/>
              </w:rPr>
              <w:t>Dålig</w:t>
            </w:r>
          </w:p>
        </w:tc>
      </w:tr>
      <w:tr w:rsidR="00744FF2" w:rsidRPr="004F643E" w14:paraId="10C58725" w14:textId="77777777" w:rsidTr="00744FF2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752F5C1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Hållbara tjänster för brukare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4AA9AE4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0051C5C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F1DAEBE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</w:tr>
      <w:tr w:rsidR="00744FF2" w:rsidRPr="004F643E" w14:paraId="482B0BF7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4DE48CC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Th1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E9B6FFB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Andel rutinprov (vid egenkontroll) på nät och vid verk som är otjänliga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C23E107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&lt;= 1 %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77C9226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0FF9604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 1%</w:t>
            </w:r>
          </w:p>
        </w:tc>
      </w:tr>
      <w:tr w:rsidR="00744FF2" w:rsidRPr="004F643E" w14:paraId="64E3BF8E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676EDE1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Tv1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0B90A0D7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Andel rutinprov (vid egenkontroll) på nät och vid verk som är tjänliga med anmärkning</w:t>
            </w:r>
            <w:r w:rsidRPr="004F643E"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6771240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&lt;= 2 %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103F94A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07F7621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 5 %</w:t>
            </w:r>
          </w:p>
        </w:tc>
      </w:tr>
      <w:tr w:rsidR="00744FF2" w:rsidRPr="004F643E" w14:paraId="6116CDA5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0389643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Tl4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5E93C7D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Leveransavbrott på ledningsnät. Total avstängningstid per år/antal avstängningsområden som approximativt beskriver leveransavbrott i min/brukare, år.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FC2716F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&lt;=30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18689FD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30-60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1688082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&gt;60</w:t>
            </w:r>
          </w:p>
        </w:tc>
      </w:tr>
      <w:tr w:rsidR="00744FF2" w:rsidRPr="004F643E" w14:paraId="58FA579D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2DC2BA7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Ta1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383710D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en utredning med handlingsplan om samhällenas sårbarhet till följd av mer extrema skyfall samt stigande nivåer i hav, vattendrag och sjöar.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494A8DC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handlingsplan finns och arbete bedrivs enligt denna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61ECF0C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men ingen handlingsplan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6F9D202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335B4CDD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700076A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Ta2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7293E21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en tydlig strategi, vid nybyggnation och ombyggnad, för översvämningssäker höjdsättning så att skador ej uppstår på hus när dagvattensystemen är överbelastade.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44162EA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Ja och inga översvämningar kan ske i nya områden </w:t>
            </w:r>
            <w:proofErr w:type="spellStart"/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pga</w:t>
            </w:r>
            <w:proofErr w:type="spellEnd"/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regn eller vattennivåer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B7C6646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men de borde varit skarpare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E6C7F45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29D44263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0A0891C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Ta3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9B8D44F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Källaröversvämningar inom VO (5-års medelvärde, antal per 1000 serviser och år)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2B5AC13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E97126C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1–2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4AA7195" w14:textId="77777777" w:rsidR="004F643E" w:rsidRPr="00D85CA0" w:rsidRDefault="004006D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</w:t>
            </w:r>
            <w:r w:rsidR="00DD0BCE"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2</w:t>
            </w:r>
          </w:p>
        </w:tc>
      </w:tr>
      <w:tr w:rsidR="00744FF2" w:rsidRPr="004F643E" w14:paraId="7E408C7B" w14:textId="77777777" w:rsidTr="00744FF2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F03A0F6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Miljömässig hållbarhet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942E4C4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64F2684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58584B2" w14:textId="77777777" w:rsidR="004F643E" w:rsidRPr="00D85CA0" w:rsidRDefault="004F643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</w:tr>
      <w:tr w:rsidR="00744FF2" w:rsidRPr="004F643E" w14:paraId="4562A2A7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D5A5980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Me2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E283F11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Energitapp i form av vattenförluster [% vattenförluster]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9085886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038F55A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20%-30%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4297463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&gt;30%</w:t>
            </w:r>
          </w:p>
        </w:tc>
      </w:tr>
      <w:tr w:rsidR="00744FF2" w:rsidRPr="004F643E" w14:paraId="0EB7023F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406AC58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Mm2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F0E9757" w14:textId="77777777" w:rsidR="004F643E" w:rsidRPr="004F643E" w:rsidRDefault="004F643E" w:rsidP="004F64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Tillståndskraven följs för avloppsreningsverk inkl. eventuella tillsynskrav för bräddning på nät. Eventuella krav för bräddning på kombinerade ledningsnät uppfylls.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DD0C9AF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DD619B0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9A449FB" w14:textId="77777777" w:rsidR="004F643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674ED1B9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DDDD91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Mm3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2DF3082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Andel direktavledning utan behandling av dagvatten från förorenade ytor till känslig recipient.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754D88C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D044D38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20%-30%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9135FCC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&gt;30%</w:t>
            </w:r>
          </w:p>
        </w:tc>
      </w:tr>
      <w:tr w:rsidR="00744FF2" w:rsidRPr="004F643E" w14:paraId="2B5011BD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5D0A463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Mm4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03F3F4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Bräddning/nödavledning som påverkar sjö, vattendrag eller kustområde som myndigheterna har klassificerat som övergött.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56C8F44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Nej, aldrig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0C10E2D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men inte varje år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949B275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</w:tr>
      <w:tr w:rsidR="00744FF2" w:rsidRPr="004F643E" w14:paraId="183CA7D5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9C55454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Mm5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240FE18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Bräddning/nödavledning som påverkar egen eller annans vattentäkt.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260C7EA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Nej, aldrig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5E25D1D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men inte varje år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81AD3D0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</w:tr>
      <w:tr w:rsidR="00744FF2" w:rsidRPr="004F643E" w14:paraId="70C74311" w14:textId="77777777" w:rsidTr="00744FF2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9FF64FA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Hållbara resurser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5D1B96B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9C2F53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7472E48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</w:p>
        </w:tc>
      </w:tr>
      <w:tr w:rsidR="00744FF2" w:rsidRPr="004F643E" w14:paraId="7F1A32C0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764C4E2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FE1E68B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en flerårsbudget (3–4 år) upprättad?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8565788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baserad på en detaljerad inventering av investeringsbehov.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368F1F9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 utifrån översiktliga bedömningar.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C1790C9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4C9D2F7B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B19F7B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lastRenderedPageBreak/>
              <w:t>Rs2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E4227F1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en ekonomisk 10-årsplan som visar hur identifierat investerings- och förnyelsebehov enligt Rs3, Rs8 och Rs9 ska finansieras?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B02FBF3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utifrån investeringsbehov och med analys av nödvändig taxeutveckling.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C888A57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översiktlig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D302F8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3F0D2CB2" w14:textId="77777777" w:rsidTr="00744FF2">
        <w:trPr>
          <w:trHeight w:val="102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53353CE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D22E2AC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en underbyggd uppfattning och plan om förnyelsebehov ledningsnät på 10 års sikt eller längre kopplat både till anläggningarnas status och till utmaningar i form av klimatanpassning mm?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E5EBC59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förnyelsebehovet är utrett med tydlig tidplan. Åtgärder är beslutade i plan med tydlig tidplan.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36C7055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förnyelsebehovet är utrett.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21E4A17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Nej, förnyelsebehovet är inte utrett.</w:t>
            </w:r>
          </w:p>
        </w:tc>
      </w:tr>
      <w:tr w:rsidR="00744FF2" w:rsidRPr="004F643E" w14:paraId="474C7851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778886B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6167651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Vattenledningsnätets status mätt som beräknade verkliga vattenförluster (m3/km, dygn).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6C5EE9A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25F3002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8-15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8C1A10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&gt;15 eller kan inte räkna ut</w:t>
            </w:r>
          </w:p>
        </w:tc>
      </w:tr>
      <w:tr w:rsidR="00744FF2" w:rsidRPr="004F643E" w14:paraId="186F97B1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BB09A49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11BBAB6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Förnyelsetakt ledningsnät vatten 5-årsmedel.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FD6A9F0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9424384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0,5-0,7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E24E4EF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&lt;0,5</w:t>
            </w:r>
          </w:p>
        </w:tc>
      </w:tr>
      <w:tr w:rsidR="00744FF2" w:rsidRPr="004F643E" w14:paraId="496B7D58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C1B2650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089989B5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Hur ser statusen på avloppsledningsnätet ut? Svara på frågan utifrån rörinspektioner, stopp, spolbehov och ledningskollapser.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544928A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God idag och på sikt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2B66AEF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Trenden är negativ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B313283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Vet ej</w:t>
            </w:r>
          </w:p>
        </w:tc>
      </w:tr>
      <w:tr w:rsidR="00744FF2" w:rsidRPr="004F643E" w14:paraId="2F87FD5B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BB463D3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2665ABD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Förnyelsetakt ledningsnät avlopp 5-årsmedel.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BB3CA44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B638917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0,3-0,6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48F10E4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&lt;0,3</w:t>
            </w:r>
          </w:p>
        </w:tc>
      </w:tr>
      <w:tr w:rsidR="00744FF2" w:rsidRPr="004F643E" w14:paraId="0F88D6A2" w14:textId="77777777" w:rsidTr="00744FF2">
        <w:trPr>
          <w:trHeight w:val="102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F0F4FB9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9722081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Vad är investerings-/reinvesteringsbehovet för vattenverk och pumpstationer? Gör en generell bedömning för alla anläggningar utifrån periodiska besiktningar, riskvärdering, underhållsplaner och driftstörningar/akuta reparationer.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A55ECD4" w14:textId="3627453C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Normalt reinvesterings</w:t>
            </w:r>
            <w:r w:rsidR="00E87A5A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behov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D6B2D13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Större reinvesterings- och/eller investeringsbehov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3AD0440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Mycket stort investeringsbehov (total ombyggnad)</w:t>
            </w:r>
          </w:p>
        </w:tc>
      </w:tr>
      <w:tr w:rsidR="00744FF2" w:rsidRPr="004F643E" w14:paraId="78A24811" w14:textId="77777777" w:rsidTr="00744FF2">
        <w:trPr>
          <w:trHeight w:val="127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F9EADFE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Rs9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5859209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Vad är investerings-/reinvesteringsbehovet för avloppsreningsverk och pumpstationer? Gör en generell bedömning för alla anläggningar utifrån periodiska besiktningar, riskvärdering, underhållsplaner och driftstörningar/akuta reparationer.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04035EB" w14:textId="1B97EC3C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Normalt reinvesterings</w:t>
            </w:r>
            <w:r w:rsidR="00E87A5A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behov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A613942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Större reinvesterings- och/eller investeringsbehov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EDE7E5B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Mycket stort investeringsbehov (total ombyggnad)</w:t>
            </w:r>
          </w:p>
        </w:tc>
      </w:tr>
      <w:tr w:rsidR="00744FF2" w:rsidRPr="004F643E" w14:paraId="6349E6AA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4B39A4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Rd1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9336BFD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Har alla pumpstationer som bräddar/</w:t>
            </w:r>
            <w:proofErr w:type="spellStart"/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nödavleder</w:t>
            </w:r>
            <w:proofErr w:type="spellEnd"/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till badvatten, vattentäkt eller känslig recipient driftinstruktioner, larm och reservkraft.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4C2B7F4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D17ECF8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9EAE46D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6AE822DF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522E306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</w:t>
            </w:r>
            <w:r w:rsidRPr="004F643E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v-SE"/>
              </w:rPr>
              <w:t> 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66C19CC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personal som tar hand om att dokumentera driftstörningar och klagomål?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C267EED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BE01F71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finns, men har inte tid att hantera alla situationer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023079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7D00E25C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68EA31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0914BB80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personal som kontinuerligt tar hand om den ekonomiska uppföljningen?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B69CBCD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CCC936B" w14:textId="77777777" w:rsidR="00E87A5A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finns, men det brister i en del projekt/</w:t>
            </w:r>
          </w:p>
          <w:p w14:paraId="24BC816B" w14:textId="31FB327C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utredningar p g a personal eller resursbrist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EBDA8C8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saknas i tillräcklig utsträckning.</w:t>
            </w:r>
          </w:p>
        </w:tc>
      </w:tr>
      <w:tr w:rsidR="00744FF2" w:rsidRPr="004F643E" w14:paraId="4C8E363C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5F8DE3B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7724C2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personal till att analysera driftstör</w:t>
            </w: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softHyphen/>
              <w:t>ningar och som kan avsätta minst 1 dag per månad för detta (längre tid i större VA-verk</w:t>
            </w: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softHyphen/>
              <w:t>samheter)?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6E17D3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E8C2885" w14:textId="77777777" w:rsidR="00E87A5A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finns, men det brister i en del projekt/</w:t>
            </w:r>
          </w:p>
          <w:p w14:paraId="238E8905" w14:textId="14AB669C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utredningar p g a personal eller resursbrist.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E2B41F6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saknas i tillräcklig utsträckning.</w:t>
            </w:r>
          </w:p>
        </w:tc>
      </w:tr>
      <w:tr w:rsidR="00744FF2" w:rsidRPr="004F643E" w14:paraId="754113A3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6C37AA9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445573A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resurser för att hantera ekonomisk planering och ta fram nödvändiga ekonomiska analyser?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32FF787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237DD5F" w14:textId="2E4E80AE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finns, men det brister i en del projekt/</w:t>
            </w:r>
            <w:r w:rsidR="00E87A5A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</w:t>
            </w: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utredningar p g a personal eller resursbrist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4344B7E" w14:textId="77777777" w:rsidR="00DD0BCE" w:rsidRPr="00D85CA0" w:rsidRDefault="00DD0BCE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saknas i tillräcklig utsträckning.</w:t>
            </w:r>
          </w:p>
        </w:tc>
      </w:tr>
      <w:tr w:rsidR="00744FF2" w:rsidRPr="004F643E" w14:paraId="4F6EC52A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C9B3F83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lastRenderedPageBreak/>
              <w:t>Rk5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AE062A0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personal som kan klara den långsiktiga planeringen? Se vidare under infoknapp för att se vad som avses.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D346C65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F2F111D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Kompetent personal finns, men tid finns inte.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BB08F1A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saknas i tillräcklig utsträckning.</w:t>
            </w:r>
          </w:p>
        </w:tc>
      </w:tr>
      <w:tr w:rsidR="00744FF2" w:rsidRPr="004F643E" w14:paraId="52DAC82B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78ECB99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C25A9A3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VA-teknisk kompetens för utredning och projektering? Intern eller extern kombi</w:t>
            </w: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softHyphen/>
              <w:t>nerad med starka interna beställarfunktioner. OBS! Resurser och kompetens.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BE9B21F" w14:textId="77777777" w:rsidR="00D85CA0" w:rsidRPr="00D85CA0" w:rsidRDefault="00D85CA0" w:rsidP="00D85CA0">
            <w:pPr>
              <w:jc w:val="center"/>
              <w:rPr>
                <w:sz w:val="20"/>
                <w:szCs w:val="20"/>
              </w:rPr>
            </w:pPr>
            <w:r w:rsidRPr="00D85CA0">
              <w:rPr>
                <w:sz w:val="20"/>
                <w:szCs w:val="20"/>
              </w:rPr>
              <w:t>Kompetent personal finns och genomför uppgiften på ett tillfredställande sätt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F633C48" w14:textId="77777777" w:rsidR="00D85CA0" w:rsidRPr="00D85CA0" w:rsidRDefault="00D85CA0" w:rsidP="00D85CA0">
            <w:pPr>
              <w:jc w:val="center"/>
              <w:rPr>
                <w:sz w:val="20"/>
                <w:szCs w:val="20"/>
              </w:rPr>
            </w:pPr>
            <w:r w:rsidRPr="00D85CA0">
              <w:rPr>
                <w:sz w:val="20"/>
                <w:szCs w:val="20"/>
              </w:rPr>
              <w:t>Kompetent personal som kan men inte har tid att hantera i stort sett alla situationer.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D0C7B16" w14:textId="77777777" w:rsidR="00D85CA0" w:rsidRPr="00D85CA0" w:rsidRDefault="00D85CA0" w:rsidP="00D85CA0">
            <w:pPr>
              <w:jc w:val="center"/>
              <w:rPr>
                <w:sz w:val="20"/>
                <w:szCs w:val="20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saknas i tillräcklig utsträckning.</w:t>
            </w:r>
          </w:p>
        </w:tc>
      </w:tr>
      <w:tr w:rsidR="00744FF2" w:rsidRPr="004F643E" w14:paraId="1E150705" w14:textId="77777777" w:rsidTr="00744FF2">
        <w:trPr>
          <w:trHeight w:val="153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E3DF6E9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A360198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Klarar ni av upphandling enligt LUF/LOU? Inklusive upprättande av teknisk specifikation, handlingar och utvärderingsmodell genom ett inarbetat och välfungerande samarbete med upphandlingsenheten/upphandlingsan</w:t>
            </w: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softHyphen/>
              <w:t>svarig (intern/kommunintern).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4E7D97F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för samtliga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D8F963B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i majoriteten av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8833F02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Bristande kompetens och/eller kapacitet</w:t>
            </w:r>
          </w:p>
        </w:tc>
      </w:tr>
      <w:tr w:rsidR="00744FF2" w:rsidRPr="004F643E" w14:paraId="5F3A4227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7BB15BF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F3E0C70" w14:textId="77777777" w:rsidR="00DD0BCE" w:rsidRPr="004F643E" w:rsidRDefault="00DD0BCE" w:rsidP="00DD0B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projektledare som kan säkerställa en stark beställarroll.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A700C8A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för samtliga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79DDA88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i majoriteten av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DD5696C" w14:textId="77777777" w:rsidR="00DD0BCE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Bristande kompetens och/eller kapacitet</w:t>
            </w:r>
          </w:p>
        </w:tc>
      </w:tr>
      <w:tr w:rsidR="00744FF2" w:rsidRPr="004F643E" w14:paraId="2B8C015E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908BDEA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F6A9B7D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kapacitet att granska inkomna ritningar och andra bygghandlingar.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7DBF04F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för samtliga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B9F081A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i majoriteten av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F069B99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Bristande kompetens och/eller kapacitet</w:t>
            </w:r>
          </w:p>
        </w:tc>
      </w:tr>
      <w:tr w:rsidR="00744FF2" w:rsidRPr="004F643E" w14:paraId="5B0E0D63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51D433F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EA9A865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Finns kapacitet att </w:t>
            </w:r>
            <w:proofErr w:type="spellStart"/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byggleda</w:t>
            </w:r>
            <w:proofErr w:type="spellEnd"/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DAE02BC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för samtliga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7ABAA2E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Kompetens och kapacitet i majoriteten av projekt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FAC9648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Bristande kompetens och/eller kapacitet</w:t>
            </w:r>
          </w:p>
        </w:tc>
      </w:tr>
      <w:tr w:rsidR="00744FF2" w:rsidRPr="004F643E" w14:paraId="32041FAC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52488E0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5A3C129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personal som kan förvalta kartda</w:t>
            </w: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softHyphen/>
              <w:t>tabasen? I det arbetet ingår att ha en rutin för att upprätta relationsritningar som införs i databasen.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635F5D3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F244E69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delvis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EE0D2CF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20A356FE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633FE678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5797365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Verksamhetens personal – erfarenhet i manår per anställd.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F4CAF73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&gt;10 år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BF3ACBC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5-10 år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E369FF5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&lt;5 år</w:t>
            </w:r>
          </w:p>
        </w:tc>
      </w:tr>
      <w:tr w:rsidR="00744FF2" w:rsidRPr="004F643E" w14:paraId="70853ED3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54D11B6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8AD38E0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plan för kompetensutveckling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86BC755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9CAFF8A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delvis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BBA2E0B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</w:tr>
      <w:tr w:rsidR="00744FF2" w:rsidRPr="004F643E" w14:paraId="23BCEB6B" w14:textId="77777777" w:rsidTr="00744FF2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2C814E5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0D672EE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Finns det nyckelpersonalgrupper som är svåra att rekrytera?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E03D0DB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3702478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Ja, lite svårt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033F14D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Ja</w:t>
            </w:r>
          </w:p>
        </w:tc>
      </w:tr>
      <w:tr w:rsidR="00744FF2" w:rsidRPr="004F643E" w14:paraId="6B2C6161" w14:textId="77777777" w:rsidTr="00744FF2">
        <w:trPr>
          <w:trHeight w:val="510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1A0368C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A596810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Kommer svaren på fråga Rk1–Rk19 att påverkas av förestående pensionsavgångar de närmaste åren?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2F9E110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Säkerligen inte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73C05F1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Det finns risk för försämring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4BCD461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Det är sannolikt att det blir en försämring</w:t>
            </w:r>
          </w:p>
        </w:tc>
      </w:tr>
      <w:tr w:rsidR="00744FF2" w:rsidRPr="004F643E" w14:paraId="3765FC33" w14:textId="77777777" w:rsidTr="00744FF2">
        <w:trPr>
          <w:trHeight w:val="765"/>
        </w:trPr>
        <w:tc>
          <w:tcPr>
            <w:tcW w:w="865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0A0C5C5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Rk22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2CFD009" w14:textId="77777777" w:rsidR="00D85CA0" w:rsidRPr="004F643E" w:rsidRDefault="00D85CA0" w:rsidP="00D85CA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4F643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Ställer nämnden/styrelsen krav på underlag i form av nyckeltal, långsiktig planering och andra sammanställningar, som ni klarar av att leverera?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96CCF53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Tydliga krav, och vi kan leverera.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E5A65C4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Tydliga krav men vi har svårt att leverera i vissa avseenden eller mer allmänt hållna krav.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CFED609" w14:textId="77777777" w:rsidR="00D85CA0" w:rsidRPr="00D85CA0" w:rsidRDefault="00D85CA0" w:rsidP="00D85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D85CA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Inga eller endast mycket generella krav ställs eller vi har svårt att möta de krav som ställs.</w:t>
            </w:r>
          </w:p>
        </w:tc>
      </w:tr>
    </w:tbl>
    <w:p w14:paraId="5E88FDB4" w14:textId="77777777" w:rsidR="004F643E" w:rsidRDefault="004F643E"/>
    <w:p w14:paraId="1A449D99" w14:textId="77777777" w:rsidR="00E87A5A" w:rsidRDefault="00E87A5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1BABDFAE" w14:textId="77777777" w:rsidR="009C7F10" w:rsidRDefault="00071EE0" w:rsidP="00910434">
      <w:pPr>
        <w:pStyle w:val="Rubrik2"/>
      </w:pPr>
      <w:r>
        <w:lastRenderedPageBreak/>
        <w:t>Förslag till relevanta</w:t>
      </w:r>
      <w:r w:rsidR="00910434">
        <w:t xml:space="preserve"> nyckeltal </w:t>
      </w:r>
      <w:r>
        <w:t>från</w:t>
      </w:r>
      <w:r w:rsidR="00910434">
        <w:t xml:space="preserve"> </w:t>
      </w:r>
      <w:r w:rsidR="000754C4">
        <w:t xml:space="preserve">Svenskt Vattens statistiksystem, </w:t>
      </w:r>
      <w:r w:rsidR="00910434">
        <w:t>VASS</w:t>
      </w:r>
      <w:r w:rsidR="000754C4">
        <w:t>.</w:t>
      </w:r>
    </w:p>
    <w:p w14:paraId="446EADBD" w14:textId="4E63741A" w:rsidR="0038019A" w:rsidRPr="0038019A" w:rsidRDefault="0038019A" w:rsidP="0038019A">
      <w:r w:rsidRPr="0038019A">
        <w:t>Från rapporteringen till Svenskt Vattens statistiksystem VASS kan viktiga nyckeltal tas ut och analyseras i förnyelseplanering.</w:t>
      </w:r>
      <w:r>
        <w:t xml:space="preserve"> Det finns inga fastslagna bedömningsgrunder för dessa men i </w:t>
      </w:r>
      <w:r w:rsidRPr="0038019A">
        <w:t xml:space="preserve">SVU </w:t>
      </w:r>
      <w:r>
        <w:t xml:space="preserve">Rapport </w:t>
      </w:r>
      <w:r w:rsidRPr="0038019A">
        <w:t xml:space="preserve">2018-06 Prioriterade nyckeltal för VA-verksamheten (Malm, Svensson, </w:t>
      </w:r>
      <w:proofErr w:type="spellStart"/>
      <w:r w:rsidRPr="0038019A">
        <w:t>Bondelid</w:t>
      </w:r>
      <w:proofErr w:type="spellEnd"/>
      <w:r w:rsidRPr="0038019A">
        <w:t xml:space="preserve">, </w:t>
      </w:r>
      <w:proofErr w:type="spellStart"/>
      <w:r w:rsidRPr="0038019A">
        <w:t>Balmér</w:t>
      </w:r>
      <w:proofErr w:type="spellEnd"/>
      <w:r w:rsidRPr="0038019A">
        <w:t>)</w:t>
      </w:r>
      <w:r>
        <w:t xml:space="preserve"> ges lite stöd för bedömning av värde och rimlighetsnivå.</w:t>
      </w:r>
    </w:p>
    <w:p w14:paraId="4879BFAD" w14:textId="62ADB7F2" w:rsidR="00910434" w:rsidRDefault="00910434" w:rsidP="009C7F10"/>
    <w:tbl>
      <w:tblPr>
        <w:tblW w:w="53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4515"/>
      </w:tblGrid>
      <w:tr w:rsidR="0038019A" w:rsidRPr="007E7B5E" w14:paraId="45AEFC5C" w14:textId="77777777" w:rsidTr="0038019A">
        <w:trPr>
          <w:trHeight w:val="300"/>
        </w:trPr>
        <w:tc>
          <w:tcPr>
            <w:tcW w:w="867" w:type="dxa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BB2F29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  <w:t>Littera</w:t>
            </w:r>
          </w:p>
        </w:tc>
        <w:tc>
          <w:tcPr>
            <w:tcW w:w="4515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D9D9D9" w:themeFill="background1" w:themeFillShade="D9"/>
            <w:vAlign w:val="center"/>
            <w:hideMark/>
          </w:tcPr>
          <w:p w14:paraId="050CED2C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  <w:t>Förklaring</w:t>
            </w:r>
          </w:p>
        </w:tc>
      </w:tr>
      <w:tr w:rsidR="0038019A" w:rsidRPr="007E7B5E" w14:paraId="30C97063" w14:textId="77777777" w:rsidTr="0038019A">
        <w:trPr>
          <w:trHeight w:val="397"/>
        </w:trPr>
        <w:tc>
          <w:tcPr>
            <w:tcW w:w="5382" w:type="dxa"/>
            <w:gridSpan w:val="2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A4B2E6D" w14:textId="77777777" w:rsidR="0038019A" w:rsidRPr="009C7F10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9C7F10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Hållbara tjänster för brukare</w:t>
            </w:r>
          </w:p>
        </w:tc>
      </w:tr>
      <w:tr w:rsidR="0038019A" w:rsidRPr="007E7B5E" w14:paraId="43056BFC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AE95AC9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Ns111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54C9C2D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Antal stopp på spillvattenförande ledningar [antal per km och år]</w:t>
            </w:r>
          </w:p>
        </w:tc>
      </w:tr>
      <w:tr w:rsidR="0038019A" w:rsidRPr="007E7B5E" w14:paraId="22940E05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20C7904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Ns112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38B5974" w14:textId="77777777" w:rsidR="0038019A" w:rsidRPr="007E7B5E" w:rsidRDefault="0038019A" w:rsidP="004006D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Antal stopp på spillvattenförande serviser [antal per 1000 serviser och år]</w:t>
            </w:r>
          </w:p>
        </w:tc>
      </w:tr>
      <w:tr w:rsidR="0038019A" w:rsidRPr="007E7B5E" w14:paraId="0B312E9A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4EA96C8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Ns202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6A73CA3" w14:textId="1B50B7F5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Antal klagomål på vattenkvalitet (lukt, smak, färg) [klagomål per 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0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000 brukare och år]</w:t>
            </w:r>
          </w:p>
        </w:tc>
      </w:tr>
      <w:tr w:rsidR="0038019A" w:rsidRPr="007E7B5E" w14:paraId="38F2790A" w14:textId="77777777" w:rsidTr="0038019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8D57C5E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Ns101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1112BB8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Läckor på huvudvattenledning [antal per km och år]</w:t>
            </w:r>
          </w:p>
        </w:tc>
      </w:tr>
      <w:tr w:rsidR="0038019A" w:rsidRPr="007E7B5E" w14:paraId="35ED5F1B" w14:textId="77777777" w:rsidTr="0038019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91A5969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Ns102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2E4F6C0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Läckor på vattenserviser [antal per 1000 serviser och år]</w:t>
            </w:r>
          </w:p>
        </w:tc>
      </w:tr>
      <w:tr w:rsidR="0038019A" w:rsidRPr="007E7B5E" w14:paraId="31D78FC0" w14:textId="77777777" w:rsidTr="0038019A">
        <w:trPr>
          <w:trHeight w:val="397"/>
        </w:trPr>
        <w:tc>
          <w:tcPr>
            <w:tcW w:w="5382" w:type="dxa"/>
            <w:gridSpan w:val="2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F36B953" w14:textId="77777777" w:rsidR="0038019A" w:rsidRPr="009C7F10" w:rsidRDefault="0038019A" w:rsidP="0089233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9C7F10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Miljömässig hållbarhet</w:t>
            </w:r>
            <w:r w:rsidRPr="009C7F10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 </w:t>
            </w:r>
          </w:p>
        </w:tc>
      </w:tr>
      <w:tr w:rsidR="0038019A" w:rsidRPr="007E7B5E" w14:paraId="4853A10D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35B27BF6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Nm201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1B4A6396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Tillskottsvatten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–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utspädningsgrad [%]</w:t>
            </w:r>
          </w:p>
        </w:tc>
      </w:tr>
      <w:tr w:rsidR="0038019A" w:rsidRPr="007E7B5E" w14:paraId="639E5A6F" w14:textId="77777777" w:rsidTr="0038019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B565A58" w14:textId="77777777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Nm202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AD4CE04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Tillskottsvatten per ledningslängd och dygn [m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sv-SE"/>
              </w:rPr>
              <w:t>3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per km och dygn]</w:t>
            </w:r>
          </w:p>
        </w:tc>
      </w:tr>
      <w:tr w:rsidR="0038019A" w:rsidRPr="007E7B5E" w14:paraId="28E6EC55" w14:textId="77777777" w:rsidTr="0038019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4D0039C7" w14:textId="2DBD2836" w:rsidR="0038019A" w:rsidRPr="007E7B5E" w:rsidRDefault="0038019A" w:rsidP="000713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BFBFBF"/>
                <w:sz w:val="20"/>
                <w:szCs w:val="20"/>
                <w:lang w:eastAsia="sv-SE"/>
              </w:rPr>
            </w:pPr>
            <w:r w:rsidRPr="0007134A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23F3532" w14:textId="77777777" w:rsidR="0038019A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Bräddning och nödavledning från avloppssystem [% av total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avledd 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avloppsvattenmängd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inom det egna verksamhetsområdet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]</w:t>
            </w:r>
          </w:p>
          <w:p w14:paraId="1CB55EE3" w14:textId="72CA987F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color w:val="BFBFBF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Beräknas genom Mi200/(Vb200-Vb201+Vb202)∙100</w:t>
            </w:r>
          </w:p>
        </w:tc>
      </w:tr>
    </w:tbl>
    <w:p w14:paraId="3E054C0D" w14:textId="77777777" w:rsidR="007E7B5E" w:rsidRDefault="007E7B5E" w:rsidP="00910434">
      <w:pPr>
        <w:pStyle w:val="Rubrik2"/>
      </w:pPr>
    </w:p>
    <w:p w14:paraId="6C435A06" w14:textId="77777777" w:rsidR="007E7B5E" w:rsidRDefault="007E7B5E" w:rsidP="007E7B5E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6EE18712" w14:textId="74910C6D" w:rsidR="00910434" w:rsidRDefault="0038019A" w:rsidP="00910434">
      <w:pPr>
        <w:pStyle w:val="Rubrik2"/>
      </w:pPr>
      <w:r>
        <w:lastRenderedPageBreak/>
        <w:t>Förslag till ö</w:t>
      </w:r>
      <w:r w:rsidR="007E7B5E">
        <w:t>vriga nyckeltal</w:t>
      </w:r>
      <w:r>
        <w:t xml:space="preserve"> att studera/ha under kontroll</w:t>
      </w:r>
    </w:p>
    <w:tbl>
      <w:tblPr>
        <w:tblW w:w="105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4535"/>
        <w:gridCol w:w="1701"/>
        <w:gridCol w:w="1701"/>
        <w:gridCol w:w="1701"/>
      </w:tblGrid>
      <w:tr w:rsidR="007E7B5E" w:rsidRPr="007E7B5E" w14:paraId="057EDD61" w14:textId="77777777" w:rsidTr="00892337">
        <w:trPr>
          <w:trHeight w:val="300"/>
        </w:trPr>
        <w:tc>
          <w:tcPr>
            <w:tcW w:w="867" w:type="dxa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5D07B725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  <w:t>Littera</w:t>
            </w:r>
          </w:p>
        </w:tc>
        <w:tc>
          <w:tcPr>
            <w:tcW w:w="4535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0C09FF28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sv-SE"/>
              </w:rPr>
              <w:t>Förklaring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C6E0B4"/>
            <w:noWrap/>
            <w:vAlign w:val="bottom"/>
            <w:hideMark/>
          </w:tcPr>
          <w:p w14:paraId="768E468B" w14:textId="77777777" w:rsidR="007E7B5E" w:rsidRPr="007E7B5E" w:rsidRDefault="007E7B5E" w:rsidP="007E7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lang w:eastAsia="sv-SE"/>
              </w:rPr>
              <w:t xml:space="preserve">God 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FFE699"/>
            <w:noWrap/>
            <w:vAlign w:val="bottom"/>
            <w:hideMark/>
          </w:tcPr>
          <w:p w14:paraId="4B35385C" w14:textId="77777777" w:rsidR="007E7B5E" w:rsidRPr="007E7B5E" w:rsidRDefault="007E7B5E" w:rsidP="007E7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lang w:eastAsia="sv-SE"/>
              </w:rPr>
              <w:t xml:space="preserve">Otillräcklig </w:t>
            </w:r>
          </w:p>
        </w:tc>
        <w:tc>
          <w:tcPr>
            <w:tcW w:w="1701" w:type="dxa"/>
            <w:tcBorders>
              <w:top w:val="single" w:sz="4" w:space="0" w:color="B2B2B2"/>
              <w:left w:val="nil"/>
              <w:bottom w:val="single" w:sz="4" w:space="0" w:color="B2B2B2"/>
              <w:right w:val="single" w:sz="4" w:space="0" w:color="B2B2B2"/>
            </w:tcBorders>
            <w:shd w:val="clear" w:color="000000" w:fill="FF9999"/>
            <w:noWrap/>
            <w:vAlign w:val="bottom"/>
            <w:hideMark/>
          </w:tcPr>
          <w:p w14:paraId="53BFF09F" w14:textId="77777777" w:rsidR="007E7B5E" w:rsidRPr="007E7B5E" w:rsidRDefault="007E7B5E" w:rsidP="007E7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lang w:eastAsia="sv-SE"/>
              </w:rPr>
              <w:t>Dålig</w:t>
            </w:r>
          </w:p>
        </w:tc>
      </w:tr>
      <w:tr w:rsidR="00892337" w:rsidRPr="007E7B5E" w14:paraId="37A02C3A" w14:textId="77777777" w:rsidTr="00892337">
        <w:trPr>
          <w:trHeight w:val="397"/>
        </w:trPr>
        <w:tc>
          <w:tcPr>
            <w:tcW w:w="10505" w:type="dxa"/>
            <w:gridSpan w:val="5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081CDC85" w14:textId="1D36E614" w:rsidR="00892337" w:rsidRPr="00892337" w:rsidRDefault="00892337" w:rsidP="008923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Hållbara tjänster för brukare</w:t>
            </w:r>
          </w:p>
          <w:p w14:paraId="5A923FA3" w14:textId="05340165" w:rsidR="00892337" w:rsidRPr="007E7B5E" w:rsidRDefault="00892337" w:rsidP="007E7B5E">
            <w:pPr>
              <w:spacing w:after="0" w:line="240" w:lineRule="auto"/>
              <w:rPr>
                <w:rFonts w:ascii="Calibri" w:eastAsia="Times New Roman" w:hAnsi="Calibri" w:cs="Calibri"/>
                <w:lang w:eastAsia="sv-SE"/>
              </w:rPr>
            </w:pPr>
          </w:p>
        </w:tc>
      </w:tr>
      <w:tr w:rsidR="007E7B5E" w:rsidRPr="007E7B5E" w14:paraId="2F424818" w14:textId="77777777" w:rsidTr="00892337">
        <w:trPr>
          <w:trHeight w:val="1491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6CD8903" w14:textId="6789E9AD" w:rsidR="007E7B5E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60DE6B1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Åtgärdsnivå u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pprepade källaröversvämning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E5813C1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Källaröversvämningar som </w:t>
            </w:r>
            <w:proofErr w:type="spellStart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VA-verket</w:t>
            </w:r>
            <w:proofErr w:type="spellEnd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ansvarar åtgärdas inom 3-år och upprepas därefter ej.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3FAABD4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29EC040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Allt annat</w:t>
            </w:r>
          </w:p>
        </w:tc>
      </w:tr>
      <w:tr w:rsidR="0038019A" w:rsidRPr="007E7B5E" w14:paraId="0007B2A8" w14:textId="77777777" w:rsidTr="0038019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CD48954" w14:textId="2D52AC16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0A50F5E" w14:textId="77777777" w:rsidR="0038019A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Läckfrekvens per material [antal per km ledning och år]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0F487BA" w14:textId="4E69B185" w:rsidR="0038019A" w:rsidRPr="007E7B5E" w:rsidRDefault="0038019A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Viktig statistik att ha kontroll på</w:t>
            </w:r>
          </w:p>
        </w:tc>
      </w:tr>
      <w:tr w:rsidR="00892337" w:rsidRPr="007E7B5E" w14:paraId="18C2A6CD" w14:textId="77777777" w:rsidTr="00892337">
        <w:trPr>
          <w:trHeight w:val="397"/>
        </w:trPr>
        <w:tc>
          <w:tcPr>
            <w:tcW w:w="10505" w:type="dxa"/>
            <w:gridSpan w:val="5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208B3D7D" w14:textId="1A88BD36" w:rsidR="00892337" w:rsidRPr="007E7B5E" w:rsidRDefault="00892337" w:rsidP="007E7B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b/>
                <w:bCs/>
                <w:i/>
                <w:iCs/>
                <w:lang w:eastAsia="sv-SE"/>
              </w:rPr>
              <w:t>Miljömässig hållbarhet</w:t>
            </w:r>
          </w:p>
        </w:tc>
      </w:tr>
      <w:tr w:rsidR="007E7B5E" w:rsidRPr="007E7B5E" w14:paraId="1A931632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7E85B766" w14:textId="43FDCD22" w:rsidR="007E7B5E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6AD9B558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ILI, </w:t>
            </w:r>
            <w:proofErr w:type="spellStart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Infrastructure</w:t>
            </w:r>
            <w:proofErr w:type="spellEnd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</w:t>
            </w:r>
            <w:proofErr w:type="spellStart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Leakage</w:t>
            </w:r>
            <w:proofErr w:type="spellEnd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Index. Totalt läckage/oundvikligt läckage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i o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mråden 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u w:val="single"/>
                <w:lang w:eastAsia="sv-SE"/>
              </w:rPr>
              <w:t>utan vattenbegränsning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3D0EE362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&lt;=3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F360E86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57D82869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&gt;4</w:t>
            </w:r>
          </w:p>
        </w:tc>
      </w:tr>
      <w:tr w:rsidR="007E7B5E" w:rsidRPr="007E7B5E" w14:paraId="300E85AA" w14:textId="77777777" w:rsidTr="0038019A">
        <w:trPr>
          <w:trHeight w:val="510"/>
        </w:trPr>
        <w:tc>
          <w:tcPr>
            <w:tcW w:w="867" w:type="dxa"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14:paraId="17C72BAC" w14:textId="528E0CAB" w:rsidR="007E7B5E" w:rsidRPr="007E7B5E" w:rsidRDefault="0038019A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-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4EE31F1B" w14:textId="77777777" w:rsidR="007E7B5E" w:rsidRPr="007E7B5E" w:rsidRDefault="007E7B5E" w:rsidP="007E7B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ILI, </w:t>
            </w:r>
            <w:proofErr w:type="spellStart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Infrastructure</w:t>
            </w:r>
            <w:proofErr w:type="spellEnd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</w:t>
            </w:r>
            <w:proofErr w:type="spellStart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Leakage</w:t>
            </w:r>
            <w:proofErr w:type="spellEnd"/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Index. Totalt läckage/oundvikligt läckage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 i o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 xml:space="preserve">mråden </w:t>
            </w:r>
            <w:r w:rsidRPr="007E7B5E">
              <w:rPr>
                <w:rFonts w:ascii="Calibri" w:eastAsia="Times New Roman" w:hAnsi="Calibri" w:cs="Calibri"/>
                <w:sz w:val="20"/>
                <w:szCs w:val="20"/>
                <w:u w:val="single"/>
                <w:lang w:eastAsia="sv-SE"/>
              </w:rPr>
              <w:t>med vattenbegränsning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A2D1C6E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&lt;=2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2FA8AF0F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14:paraId="7550991B" w14:textId="77777777" w:rsidR="007E7B5E" w:rsidRPr="007E7B5E" w:rsidRDefault="007E7B5E" w:rsidP="003801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</w:pPr>
            <w:r w:rsidRPr="007E7B5E">
              <w:rPr>
                <w:rFonts w:ascii="Calibri" w:eastAsia="Times New Roman" w:hAnsi="Calibri" w:cs="Calibri"/>
                <w:sz w:val="20"/>
                <w:szCs w:val="20"/>
                <w:lang w:eastAsia="sv-SE"/>
              </w:rPr>
              <w:t>&gt;3</w:t>
            </w:r>
          </w:p>
        </w:tc>
      </w:tr>
    </w:tbl>
    <w:p w14:paraId="382A911E" w14:textId="77777777" w:rsidR="00910434" w:rsidRDefault="00910434" w:rsidP="007E7B5E"/>
    <w:sectPr w:rsidR="00910434" w:rsidSect="00744F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98282" w14:textId="77777777" w:rsidR="00985D23" w:rsidRDefault="00985D23" w:rsidP="00071EE0">
      <w:pPr>
        <w:spacing w:after="0" w:line="240" w:lineRule="auto"/>
      </w:pPr>
      <w:r>
        <w:separator/>
      </w:r>
    </w:p>
  </w:endnote>
  <w:endnote w:type="continuationSeparator" w:id="0">
    <w:p w14:paraId="567E85AB" w14:textId="77777777" w:rsidR="00985D23" w:rsidRDefault="00985D23" w:rsidP="0007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C916D" w14:textId="77777777" w:rsidR="00985D23" w:rsidRDefault="00985D23" w:rsidP="00071EE0">
      <w:pPr>
        <w:spacing w:after="0" w:line="240" w:lineRule="auto"/>
      </w:pPr>
      <w:r>
        <w:separator/>
      </w:r>
    </w:p>
  </w:footnote>
  <w:footnote w:type="continuationSeparator" w:id="0">
    <w:p w14:paraId="340820CD" w14:textId="77777777" w:rsidR="00985D23" w:rsidRDefault="00985D23" w:rsidP="00071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C7D9E"/>
    <w:multiLevelType w:val="hybridMultilevel"/>
    <w:tmpl w:val="F8047A22"/>
    <w:lvl w:ilvl="0" w:tplc="22881C6E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34"/>
    <w:rsid w:val="0007134A"/>
    <w:rsid w:val="00071EE0"/>
    <w:rsid w:val="000754C4"/>
    <w:rsid w:val="000B2455"/>
    <w:rsid w:val="002B02AF"/>
    <w:rsid w:val="0038019A"/>
    <w:rsid w:val="004006D0"/>
    <w:rsid w:val="004A3736"/>
    <w:rsid w:val="004A3A8F"/>
    <w:rsid w:val="004F643E"/>
    <w:rsid w:val="00526E20"/>
    <w:rsid w:val="005C1CBB"/>
    <w:rsid w:val="0065139C"/>
    <w:rsid w:val="006F7324"/>
    <w:rsid w:val="00744FF2"/>
    <w:rsid w:val="007E7B5E"/>
    <w:rsid w:val="00892337"/>
    <w:rsid w:val="00910434"/>
    <w:rsid w:val="00965D6F"/>
    <w:rsid w:val="00985D23"/>
    <w:rsid w:val="009C7F10"/>
    <w:rsid w:val="00B111F4"/>
    <w:rsid w:val="00B17DD8"/>
    <w:rsid w:val="00B45843"/>
    <w:rsid w:val="00C01B9F"/>
    <w:rsid w:val="00CB16E2"/>
    <w:rsid w:val="00CF38D0"/>
    <w:rsid w:val="00D85CA0"/>
    <w:rsid w:val="00DD0BCE"/>
    <w:rsid w:val="00E010DE"/>
    <w:rsid w:val="00E87A5A"/>
    <w:rsid w:val="00F356E2"/>
    <w:rsid w:val="00FD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20DC5"/>
  <w15:chartTrackingRefBased/>
  <w15:docId w15:val="{1693D3F4-8411-43AC-9598-3EF761FA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9104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104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104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9104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4006D0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4006D0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4006D0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4006D0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4006D0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400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4006D0"/>
    <w:rPr>
      <w:rFonts w:ascii="Segoe UI" w:hAnsi="Segoe UI" w:cs="Segoe UI"/>
      <w:sz w:val="18"/>
      <w:szCs w:val="18"/>
    </w:rPr>
  </w:style>
  <w:style w:type="paragraph" w:styleId="Liststycke">
    <w:name w:val="List Paragraph"/>
    <w:basedOn w:val="Normal"/>
    <w:uiPriority w:val="34"/>
    <w:qFormat/>
    <w:rsid w:val="00D85CA0"/>
    <w:pPr>
      <w:ind w:left="720"/>
      <w:contextualSpacing/>
    </w:pPr>
  </w:style>
  <w:style w:type="paragraph" w:styleId="Fotnotstext">
    <w:name w:val="footnote text"/>
    <w:basedOn w:val="Normal"/>
    <w:link w:val="FotnotstextChar"/>
    <w:uiPriority w:val="99"/>
    <w:semiHidden/>
    <w:unhideWhenUsed/>
    <w:rsid w:val="00071EE0"/>
    <w:pPr>
      <w:spacing w:after="0" w:line="240" w:lineRule="auto"/>
    </w:pPr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071EE0"/>
    <w:rPr>
      <w:sz w:val="20"/>
      <w:szCs w:val="20"/>
    </w:rPr>
  </w:style>
  <w:style w:type="character" w:styleId="Fotnotsreferens">
    <w:name w:val="footnote reference"/>
    <w:basedOn w:val="Standardstycketeckensnitt"/>
    <w:uiPriority w:val="99"/>
    <w:semiHidden/>
    <w:unhideWhenUsed/>
    <w:rsid w:val="00071E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7B4216D149E04591223D7A2BF35B6A" ma:contentTypeVersion="13" ma:contentTypeDescription="Skapa ett nytt dokument." ma:contentTypeScope="" ma:versionID="b0fe6a38235f0c2c24f96452c0f98fba">
  <xsd:schema xmlns:xsd="http://www.w3.org/2001/XMLSchema" xmlns:xs="http://www.w3.org/2001/XMLSchema" xmlns:p="http://schemas.microsoft.com/office/2006/metadata/properties" xmlns:ns2="ad1d45fa-54fe-45b0-a734-5b1d88e379d3" xmlns:ns3="2a753b0a-6bc1-4ba2-8d6d-346b2a3a5f0d" targetNamespace="http://schemas.microsoft.com/office/2006/metadata/properties" ma:root="true" ma:fieldsID="e5a346d4516df07b6ad63e481b872c1b" ns2:_="" ns3:_="">
    <xsd:import namespace="ad1d45fa-54fe-45b0-a734-5b1d88e379d3"/>
    <xsd:import namespace="2a753b0a-6bc1-4ba2-8d6d-346b2a3a5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1d45fa-54fe-45b0-a734-5b1d88e379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3b0a-6bc1-4ba2-8d6d-346b2a3a5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1B82-D962-4E10-BCC0-1B349742F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5C618-68F5-4C81-9233-8A169C584D4A}"/>
</file>

<file path=customXml/itemProps3.xml><?xml version="1.0" encoding="utf-8"?>
<ds:datastoreItem xmlns:ds="http://schemas.openxmlformats.org/officeDocument/2006/customXml" ds:itemID="{13F48999-4483-4132-B3F8-2C1C7B37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29A253-BE57-4F34-8CE1-33F29DB0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1729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von Scherling</dc:creator>
  <cp:keywords/>
  <dc:description/>
  <cp:lastModifiedBy>Adrup, Anne</cp:lastModifiedBy>
  <cp:revision>3</cp:revision>
  <dcterms:created xsi:type="dcterms:W3CDTF">2021-04-16T07:26:00Z</dcterms:created>
  <dcterms:modified xsi:type="dcterms:W3CDTF">2021-04-28T15:51:00Z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0x010100B97B4216D149E04591223D7A2BF35B6A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2021-04-28T15:50:29Z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d14a6063-3e24-4e6c-8b18-9ee550cb12cb</vt:lpwstr>
  </property>
  <property fmtid="{D5CDD505-2E9C-101B-9397-08002B2CF9AE}" pid="9" name="MSIP_Label_43f08ec5-d6d9-4227-8387-ccbfcb3632c4_ContentBits">
    <vt:lpwstr>0</vt:lpwstr>
  </property>
</Properties>
</file>